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8" w:rsidRPr="00707668" w:rsidRDefault="00707668" w:rsidP="0070766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0766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Правительство повысило прожиточный минимум до 9909 рублей</w:t>
      </w:r>
    </w:p>
    <w:p w:rsidR="00707668" w:rsidRPr="00707668" w:rsidRDefault="00707668" w:rsidP="0070766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371850" cy="2190750"/>
            <wp:effectExtent l="19050" t="0" r="0" b="0"/>
            <wp:docPr id="1" name="Рисунок 1" descr="Правительство повысило прожиточный минимум до 9909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тельство повысило прожиточный минимум до 9909 руб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68" w:rsidRPr="00707668" w:rsidRDefault="00707668" w:rsidP="007076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668">
        <w:rPr>
          <w:rFonts w:ascii="Times New Roman" w:eastAsia="Times New Roman" w:hAnsi="Times New Roman" w:cs="Times New Roman"/>
          <w:color w:val="333333"/>
          <w:sz w:val="24"/>
          <w:szCs w:val="24"/>
        </w:rPr>
        <w:t>Премьер-министр России Дмитрий Медведев подписал постановление, устанавливающее в I квартале 2017 года прожиточный минимум на душу населения в размере 9909 рублей, соответствующий документ опубликован на официальном портале правовой информации.</w:t>
      </w:r>
    </w:p>
    <w:p w:rsidR="00707668" w:rsidRPr="00707668" w:rsidRDefault="00707668" w:rsidP="007076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668">
        <w:rPr>
          <w:rFonts w:ascii="Times New Roman" w:eastAsia="Times New Roman" w:hAnsi="Times New Roman" w:cs="Times New Roman"/>
          <w:color w:val="333333"/>
          <w:sz w:val="24"/>
          <w:szCs w:val="24"/>
        </w:rPr>
        <w:t>"Установить величину прожиточного минимума в целом по Российской Федерации за I квартал 2017 года на душу населения 9909 рублей, для трудоспособного населения — 10 701 рубль, пенсионеров — 8178 рублей, детей — 9756 рублей", — говорится в тексте документа.</w:t>
      </w:r>
    </w:p>
    <w:p w:rsidR="00707668" w:rsidRPr="00707668" w:rsidRDefault="00707668" w:rsidP="007076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668">
        <w:rPr>
          <w:rFonts w:ascii="Times New Roman" w:eastAsia="Times New Roman" w:hAnsi="Times New Roman" w:cs="Times New Roman"/>
          <w:color w:val="333333"/>
          <w:sz w:val="24"/>
          <w:szCs w:val="24"/>
        </w:rPr>
        <w:t>Ранее сообщалось, что Медведев снизил в IV квартале 2016 года прожиточный минимум на душу населения до 9691 рубля.</w:t>
      </w:r>
    </w:p>
    <w:p w:rsidR="00707668" w:rsidRPr="00707668" w:rsidRDefault="00707668" w:rsidP="007076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6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Величина прожиточного минимума определяется правительством для оценки уровня жизни населения в стране. Его значение используется при разработке и реализации федеральных социальных программ, для установления минимального </w:t>
      </w:r>
      <w:proofErr w:type="gramStart"/>
      <w:r w:rsidRPr="00707668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размера оплаты труда</w:t>
      </w:r>
      <w:proofErr w:type="gramEnd"/>
      <w:r w:rsidRPr="007076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(МРОТ), размеров стипендий, пособий и других социальных выплат, а также для формирования федерального бюджета.</w:t>
      </w:r>
    </w:p>
    <w:p w:rsidR="002E0110" w:rsidRDefault="002E0110"/>
    <w:sectPr w:rsidR="002E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68"/>
    <w:rsid w:val="002E0110"/>
    <w:rsid w:val="0070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0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2017-06-23T11:30:00Z</dcterms:created>
  <dcterms:modified xsi:type="dcterms:W3CDTF">2017-06-23T11:30:00Z</dcterms:modified>
</cp:coreProperties>
</file>